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177" w:rsidRDefault="00C70177" w:rsidP="00C70177">
      <w:pPr>
        <w:rPr>
          <w:lang w:val="lt-LT"/>
        </w:rPr>
      </w:pPr>
      <w:bookmarkStart w:id="0" w:name="_GoBack"/>
      <w:bookmarkEnd w:id="0"/>
      <w:r>
        <w:rPr>
          <w:lang w:val="lt-LT"/>
        </w:rPr>
        <w:t>V</w:t>
      </w:r>
      <w:r w:rsidRPr="00F423BC">
        <w:rPr>
          <w:lang w:val="lt-LT"/>
        </w:rPr>
        <w:t>idaus audito (vidaus įsivertinimo) išvados:</w:t>
      </w:r>
    </w:p>
    <w:p w:rsidR="00C70177" w:rsidRDefault="00C70177" w:rsidP="00C70177">
      <w:pPr>
        <w:rPr>
          <w:lang w:val="lt-LT"/>
        </w:rPr>
      </w:pPr>
    </w:p>
    <w:p w:rsidR="00C70177" w:rsidRDefault="00C70177" w:rsidP="00C70177">
      <w:pPr>
        <w:rPr>
          <w:lang w:val="lt-LT"/>
        </w:rPr>
      </w:pPr>
      <w:r>
        <w:rPr>
          <w:lang w:val="lt-LT"/>
        </w:rPr>
        <w:t>2015</w:t>
      </w:r>
      <w:r w:rsidRPr="00F423BC">
        <w:rPr>
          <w:lang w:val="lt-LT"/>
        </w:rPr>
        <w:t>–</w:t>
      </w:r>
      <w:r>
        <w:rPr>
          <w:lang w:val="lt-LT"/>
        </w:rPr>
        <w:t>2016</w:t>
      </w:r>
      <w:r w:rsidRPr="00F423BC">
        <w:rPr>
          <w:lang w:val="lt-LT"/>
        </w:rPr>
        <w:t xml:space="preserve"> m. m.</w:t>
      </w:r>
    </w:p>
    <w:p w:rsidR="00C70177" w:rsidRPr="00F423BC" w:rsidRDefault="00C70177" w:rsidP="00C70177">
      <w:pPr>
        <w:rPr>
          <w:lang w:val="lt-LT"/>
        </w:rPr>
      </w:pPr>
    </w:p>
    <w:tbl>
      <w:tblPr>
        <w:tblW w:w="1060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5"/>
        <w:gridCol w:w="2268"/>
        <w:gridCol w:w="6006"/>
      </w:tblGrid>
      <w:tr w:rsidR="00C70177" w:rsidRPr="00F423BC" w:rsidTr="0018452E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77" w:rsidRPr="00F423BC" w:rsidRDefault="00C70177" w:rsidP="0018452E">
            <w:pPr>
              <w:jc w:val="center"/>
              <w:rPr>
                <w:lang w:val="lt-LT"/>
              </w:rPr>
            </w:pPr>
            <w:r w:rsidRPr="00F423BC">
              <w:rPr>
                <w:lang w:val="lt-LT"/>
              </w:rPr>
              <w:t>Privalumai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77" w:rsidRPr="00F423BC" w:rsidRDefault="00C70177" w:rsidP="0018452E">
            <w:pPr>
              <w:jc w:val="center"/>
              <w:rPr>
                <w:lang w:val="lt-LT"/>
              </w:rPr>
            </w:pPr>
            <w:r w:rsidRPr="00F423BC">
              <w:rPr>
                <w:lang w:val="lt-LT"/>
              </w:rPr>
              <w:t>Trūkumai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77" w:rsidRPr="00F423BC" w:rsidRDefault="00C70177" w:rsidP="0018452E">
            <w:pPr>
              <w:jc w:val="center"/>
              <w:rPr>
                <w:lang w:val="lt-LT"/>
              </w:rPr>
            </w:pPr>
            <w:r w:rsidRPr="00F423BC">
              <w:rPr>
                <w:lang w:val="lt-LT"/>
              </w:rPr>
              <w:t>Tobulinimo prioritetai</w:t>
            </w:r>
          </w:p>
        </w:tc>
      </w:tr>
      <w:tr w:rsidR="00C70177" w:rsidRPr="0053527E" w:rsidTr="0018452E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77" w:rsidRPr="00F423BC" w:rsidRDefault="00C70177" w:rsidP="0018452E">
            <w:pPr>
              <w:rPr>
                <w:lang w:val="lt-LT"/>
              </w:rPr>
            </w:pPr>
            <w:r>
              <w:rPr>
                <w:lang w:val="lt-LT"/>
              </w:rPr>
              <w:t>1.1.4. Bendruomenės santykiai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77" w:rsidRPr="00F423BC" w:rsidRDefault="00C70177" w:rsidP="0018452E">
            <w:pPr>
              <w:rPr>
                <w:lang w:val="lt-LT"/>
              </w:rPr>
            </w:pPr>
            <w:r>
              <w:rPr>
                <w:lang w:val="lt-LT"/>
              </w:rPr>
              <w:t>4.5.2. Tėvų švietimo politika.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77" w:rsidRDefault="00C70177" w:rsidP="0018452E">
            <w:pPr>
              <w:rPr>
                <w:lang w:val="lt-LT"/>
              </w:rPr>
            </w:pPr>
            <w:r>
              <w:rPr>
                <w:lang w:val="lt-LT"/>
              </w:rPr>
              <w:t>4.5.2., nes tėvams trūksta žinių kaip suteikti pagalbą atsižvelgiant į vaiko individualius gebėjimus,</w:t>
            </w:r>
          </w:p>
          <w:p w:rsidR="00C70177" w:rsidRPr="00F423BC" w:rsidRDefault="00C70177" w:rsidP="0018452E">
            <w:pPr>
              <w:rPr>
                <w:lang w:val="lt-LT"/>
              </w:rPr>
            </w:pPr>
            <w:r>
              <w:rPr>
                <w:lang w:val="lt-LT"/>
              </w:rPr>
              <w:t xml:space="preserve"> jo darbo tempą.</w:t>
            </w:r>
          </w:p>
        </w:tc>
      </w:tr>
      <w:tr w:rsidR="00C70177" w:rsidRPr="00C70177" w:rsidTr="0018452E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77" w:rsidRPr="00F423BC" w:rsidRDefault="00C70177" w:rsidP="0018452E">
            <w:pPr>
              <w:rPr>
                <w:lang w:val="lt-LT"/>
              </w:rPr>
            </w:pPr>
            <w:r>
              <w:rPr>
                <w:lang w:val="lt-LT"/>
              </w:rPr>
              <w:t>1.1.2Tradicijos ir ritualai.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77" w:rsidRPr="00F423BC" w:rsidRDefault="00C70177" w:rsidP="0018452E">
            <w:pPr>
              <w:rPr>
                <w:lang w:val="lt-LT"/>
              </w:rPr>
            </w:pPr>
            <w:r>
              <w:rPr>
                <w:lang w:val="lt-LT"/>
              </w:rPr>
              <w:t>1.1.4. Bendruomenės santykiai.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77" w:rsidRDefault="00C70177" w:rsidP="0018452E">
            <w:pPr>
              <w:rPr>
                <w:lang w:val="lt-LT"/>
              </w:rPr>
            </w:pPr>
            <w:r>
              <w:rPr>
                <w:lang w:val="lt-LT"/>
              </w:rPr>
              <w:t xml:space="preserve">1.1.4. , nes nepakankama gerosios patirties sklaida, </w:t>
            </w:r>
          </w:p>
          <w:p w:rsidR="00C70177" w:rsidRPr="00F423BC" w:rsidRDefault="00C70177" w:rsidP="0018452E">
            <w:pPr>
              <w:rPr>
                <w:lang w:val="lt-LT"/>
              </w:rPr>
            </w:pPr>
            <w:r>
              <w:rPr>
                <w:lang w:val="lt-LT"/>
              </w:rPr>
              <w:t xml:space="preserve">kuri yra svarbi </w:t>
            </w:r>
            <w:proofErr w:type="spellStart"/>
            <w:r>
              <w:rPr>
                <w:lang w:val="lt-LT"/>
              </w:rPr>
              <w:t>ugdymo(si</w:t>
            </w:r>
            <w:proofErr w:type="spellEnd"/>
            <w:r>
              <w:rPr>
                <w:lang w:val="lt-LT"/>
              </w:rPr>
              <w:t>) kokybės tobulinimui.</w:t>
            </w:r>
          </w:p>
        </w:tc>
      </w:tr>
      <w:tr w:rsidR="00C70177" w:rsidRPr="0053527E" w:rsidTr="0018452E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77" w:rsidRPr="00F423BC" w:rsidRDefault="00C70177" w:rsidP="0018452E">
            <w:pPr>
              <w:rPr>
                <w:lang w:val="lt-LT"/>
              </w:rPr>
            </w:pPr>
            <w:r>
              <w:rPr>
                <w:lang w:val="lt-LT"/>
              </w:rPr>
              <w:t>2.3.3. Mokytojo ir mokinio dialogas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77" w:rsidRPr="00F423BC" w:rsidRDefault="00C70177" w:rsidP="0018452E">
            <w:pPr>
              <w:rPr>
                <w:lang w:val="lt-LT"/>
              </w:rPr>
            </w:pPr>
            <w:r>
              <w:rPr>
                <w:lang w:val="lt-LT"/>
              </w:rPr>
              <w:t>2.5.2. mokymosi veiklos diferencijavimas.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77" w:rsidRDefault="00C70177" w:rsidP="0018452E">
            <w:pPr>
              <w:rPr>
                <w:lang w:val="lt-LT"/>
              </w:rPr>
            </w:pPr>
            <w:r>
              <w:rPr>
                <w:lang w:val="lt-LT"/>
              </w:rPr>
              <w:t>2.5.2., nes svarbu kad mokytojai pateiktų veiklas pagal mokinio mokymosi tempą bei tikslingai parinktų</w:t>
            </w:r>
          </w:p>
          <w:p w:rsidR="00C70177" w:rsidRPr="00F423BC" w:rsidRDefault="00C70177" w:rsidP="0018452E">
            <w:pPr>
              <w:rPr>
                <w:lang w:val="lt-LT"/>
              </w:rPr>
            </w:pPr>
            <w:r>
              <w:rPr>
                <w:lang w:val="lt-LT"/>
              </w:rPr>
              <w:t xml:space="preserve"> priemones</w:t>
            </w:r>
          </w:p>
        </w:tc>
      </w:tr>
    </w:tbl>
    <w:p w:rsidR="00986747" w:rsidRDefault="00986747"/>
    <w:sectPr w:rsidR="0098674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177"/>
    <w:rsid w:val="00986747"/>
    <w:rsid w:val="00C70177"/>
    <w:rsid w:val="00E3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A452D-86E9-4957-8E92-D4EC5E9B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70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Alita Balčiūnienė</cp:lastModifiedBy>
  <cp:revision>2</cp:revision>
  <dcterms:created xsi:type="dcterms:W3CDTF">2016-11-25T19:49:00Z</dcterms:created>
  <dcterms:modified xsi:type="dcterms:W3CDTF">2016-11-25T19:49:00Z</dcterms:modified>
</cp:coreProperties>
</file>